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61C0" w14:textId="2FD4E5EA" w:rsidR="00801C19" w:rsidRPr="00BF0216" w:rsidRDefault="00801C19" w:rsidP="00801C19">
      <w:pPr>
        <w:jc w:val="center"/>
        <w:rPr>
          <w:rFonts w:ascii="Cambria" w:hAnsi="Cambria" w:cs="Tahoma"/>
          <w:b/>
          <w:bCs/>
          <w:i/>
          <w:iCs/>
          <w:color w:val="222222"/>
          <w:sz w:val="40"/>
          <w:szCs w:val="40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z w:val="40"/>
          <w:szCs w:val="40"/>
          <w:shd w:val="clear" w:color="auto" w:fill="FFFFFF"/>
        </w:rPr>
        <w:t xml:space="preserve">PAGAMENTO tassa erariale di </w:t>
      </w:r>
      <w:r w:rsidRPr="00BF0216">
        <w:rPr>
          <w:rFonts w:ascii="Cambria" w:hAnsi="Cambria" w:cs="Tahoma"/>
          <w:b/>
          <w:bCs/>
          <w:i/>
          <w:iCs/>
          <w:sz w:val="40"/>
          <w:szCs w:val="40"/>
          <w:shd w:val="clear" w:color="auto" w:fill="FFFFFF"/>
        </w:rPr>
        <w:t>49</w:t>
      </w:r>
      <w:r w:rsidR="009B7A01" w:rsidRPr="00BF0216">
        <w:rPr>
          <w:rFonts w:ascii="Cambria" w:hAnsi="Cambria" w:cs="Tahoma"/>
          <w:b/>
          <w:bCs/>
          <w:i/>
          <w:iCs/>
          <w:sz w:val="40"/>
          <w:szCs w:val="40"/>
          <w:shd w:val="clear" w:color="auto" w:fill="FFFFFF"/>
        </w:rPr>
        <w:t>,58</w:t>
      </w:r>
      <w:r w:rsidRPr="00BF0216">
        <w:rPr>
          <w:rFonts w:ascii="Cambria" w:hAnsi="Cambria" w:cs="Tahoma"/>
          <w:b/>
          <w:bCs/>
          <w:i/>
          <w:iCs/>
          <w:color w:val="222222"/>
          <w:sz w:val="40"/>
          <w:szCs w:val="40"/>
          <w:shd w:val="clear" w:color="auto" w:fill="FFFFFF"/>
        </w:rPr>
        <w:t>€</w:t>
      </w:r>
    </w:p>
    <w:p w14:paraId="370DA2CB" w14:textId="77777777" w:rsidR="00801C19" w:rsidRPr="00BF0216" w:rsidRDefault="00801C19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2C166023" w14:textId="77777777" w:rsidR="00A460AD" w:rsidRPr="00BF0216" w:rsidRDefault="00A460AD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396CEDCC" w14:textId="2D175630" w:rsidR="00A460AD" w:rsidRPr="00BF0216" w:rsidRDefault="00D731C9" w:rsidP="00A460AD">
      <w:pPr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AVVISO IMPORTANTE per gli studenti laureandi iscritti ai</w:t>
      </w:r>
      <w:r w:rsidR="00A460AD"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 xml:space="preserve"> nuovi ordinamenti dei corsi di laurea magistrale elencati di seguito:</w:t>
      </w:r>
    </w:p>
    <w:p w14:paraId="55CE1F15" w14:textId="1501584B" w:rsidR="00D731C9" w:rsidRPr="00BF0216" w:rsidRDefault="00D731C9" w:rsidP="00D731C9">
      <w:pPr>
        <w:pStyle w:val="Paragrafoelenco"/>
        <w:numPr>
          <w:ilvl w:val="0"/>
          <w:numId w:val="3"/>
        </w:numPr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B266. Corso di laurea magistrale in Psicologia del Ciclo di vita e dei Contesti [LM-51]</w:t>
      </w:r>
    </w:p>
    <w:p w14:paraId="60C4B4DA" w14:textId="1DAD370F" w:rsidR="00A460AD" w:rsidRPr="00BF0216" w:rsidRDefault="00D731C9" w:rsidP="00D731C9">
      <w:pPr>
        <w:pStyle w:val="Paragrafoelenco"/>
        <w:numPr>
          <w:ilvl w:val="0"/>
          <w:numId w:val="3"/>
        </w:numPr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 xml:space="preserve">B267. </w:t>
      </w:r>
      <w:r w:rsidR="00A460AD"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Corso di laurea magistrale in Psicologia Clinica e della Salute e Neuropsicologia [LM-51]</w:t>
      </w:r>
    </w:p>
    <w:p w14:paraId="24816EC8" w14:textId="77777777" w:rsidR="00A460AD" w:rsidRPr="00BF0216" w:rsidRDefault="00A460AD" w:rsidP="00A460AD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5DAB99B6" w14:textId="2F5DE22E" w:rsidR="00A460AD" w:rsidRPr="00BF0216" w:rsidRDefault="00D731C9" w:rsidP="000B39D9">
      <w:pPr>
        <w:jc w:val="both"/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I suddetti corsi di Laurea Magistrale, 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>a partire dall'anno accademico 2023/24 (legge 8 novembre 2021, n. 163, e relativi decreti attuativi)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,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sono diventati abilitanti alla professione. Ciò significa che dopo la laurea magistrale ci si può iscrivere all'Ordine senza dover sostenere l'esame di Stato.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Per le lauree abilitanti </w:t>
      </w:r>
      <w:r w:rsidR="00A460AD"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è necessario pagare la tassa erariale prima di sostenere la prova finale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, 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(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>come previsto dagli articoli 176 e 190 del RD 1592 del 31/08/1933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)</w:t>
      </w:r>
      <w:r w:rsidR="00A460AD" w:rsidRPr="00BF0216">
        <w:rPr>
          <w:rFonts w:ascii="Cambria" w:hAnsi="Cambria" w:cs="Tahoma"/>
          <w:i/>
          <w:iCs/>
          <w:color w:val="222222"/>
          <w:shd w:val="clear" w:color="auto" w:fill="FFFFFF"/>
        </w:rPr>
        <w:t>:</w:t>
      </w:r>
    </w:p>
    <w:p w14:paraId="509EA635" w14:textId="77777777" w:rsidR="00A460AD" w:rsidRPr="00BF0216" w:rsidRDefault="00A460AD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47250136" w14:textId="77777777" w:rsidR="00F4355C" w:rsidRPr="00BF0216" w:rsidRDefault="00F4355C" w:rsidP="00F43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</w:p>
    <w:p w14:paraId="35BA9A04" w14:textId="4CE6B441" w:rsidR="00F4355C" w:rsidRPr="00BF0216" w:rsidRDefault="00D731C9" w:rsidP="00F43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“Pertanto i laureandi iscritti ad una delle due Lauree Magistrali Abilitanti LM-51 (</w:t>
      </w:r>
      <w:proofErr w:type="spellStart"/>
      <w:r w:rsidR="00F57445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CdS</w:t>
      </w:r>
      <w:proofErr w:type="spellEnd"/>
      <w:r w:rsidR="00F57445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 </w:t>
      </w:r>
      <w:r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B266 </w:t>
      </w:r>
      <w:r w:rsidR="00F57445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oppure </w:t>
      </w:r>
      <w:proofErr w:type="spellStart"/>
      <w:r w:rsidR="00F57445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CdS</w:t>
      </w:r>
      <w:proofErr w:type="spellEnd"/>
      <w:r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 B267) sono tenuti a pagare una tassa erariale di 49,58€ legata alla </w:t>
      </w:r>
      <w:r w:rsidR="00F4355C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P</w:t>
      </w:r>
      <w:r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rova Pratica Valutativa </w:t>
      </w:r>
      <w:r w:rsidR="00F4355C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(PPV) </w:t>
      </w:r>
      <w:r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che li renderà idonei all’esercizio della Professione di Psicologo.</w:t>
      </w:r>
      <w:r w:rsidR="005A6EEF" w:rsidRPr="00BF0216">
        <w:rPr>
          <w:rFonts w:ascii="Cambria" w:hAnsi="Cambria"/>
          <w:b/>
          <w:bCs/>
          <w:i/>
          <w:iCs/>
          <w:color w:val="FF0000"/>
          <w:sz w:val="32"/>
          <w:szCs w:val="32"/>
        </w:rPr>
        <w:t>”</w:t>
      </w:r>
    </w:p>
    <w:p w14:paraId="06EFC1B3" w14:textId="77777777" w:rsidR="005A6EEF" w:rsidRPr="00BF0216" w:rsidRDefault="005A6EEF" w:rsidP="00F43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</w:p>
    <w:p w14:paraId="40A0C928" w14:textId="77777777" w:rsidR="009B7A01" w:rsidRPr="00BF0216" w:rsidRDefault="009B7A01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49419C9E" w14:textId="244853E1" w:rsidR="00D731C9" w:rsidRPr="00BF0216" w:rsidRDefault="00D731C9" w:rsidP="00D731C9">
      <w:pPr>
        <w:jc w:val="center"/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SPECIFICHE PER IL PAGAMENTO</w:t>
      </w:r>
    </w:p>
    <w:p w14:paraId="5BF0EECB" w14:textId="77777777" w:rsidR="009F29CD" w:rsidRPr="00BF0216" w:rsidRDefault="009F29CD" w:rsidP="00D731C9">
      <w:pPr>
        <w:jc w:val="center"/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</w:pPr>
    </w:p>
    <w:p w14:paraId="7A0533B1" w14:textId="5FD58E7A" w:rsidR="005A6EEF" w:rsidRPr="00BF0216" w:rsidRDefault="005A6EEF">
      <w:p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La </w:t>
      </w:r>
      <w:r w:rsidR="00801C19" w:rsidRPr="00BF0216">
        <w:rPr>
          <w:rFonts w:ascii="Cambria" w:hAnsi="Cambria" w:cs="Tahoma"/>
          <w:i/>
          <w:iCs/>
          <w:color w:val="222222"/>
          <w:shd w:val="clear" w:color="auto" w:fill="FFFFFF"/>
        </w:rPr>
        <w:t>tassa erariale di 49</w:t>
      </w:r>
      <w:r w:rsidR="00D731C9" w:rsidRPr="00BF0216">
        <w:rPr>
          <w:rFonts w:ascii="Cambria" w:hAnsi="Cambria" w:cs="Tahoma"/>
          <w:i/>
          <w:iCs/>
          <w:color w:val="222222"/>
          <w:shd w:val="clear" w:color="auto" w:fill="FFFFFF"/>
        </w:rPr>
        <w:t>,58</w:t>
      </w:r>
      <w:r w:rsidR="00801C19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€ 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può essere pagata:</w:t>
      </w:r>
    </w:p>
    <w:p w14:paraId="2FE1020E" w14:textId="77777777" w:rsidR="009F29CD" w:rsidRPr="00BF0216" w:rsidRDefault="009F29CD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69514C4B" w14:textId="7D47C861" w:rsidR="005A6EEF" w:rsidRPr="00BF0216" w:rsidRDefault="005A6EEF" w:rsidP="005A6EEF">
      <w:pPr>
        <w:pStyle w:val="Paragrafoelenco"/>
        <w:numPr>
          <w:ilvl w:val="0"/>
          <w:numId w:val="5"/>
        </w:num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presso gli uffici postali, dove è presente il bollettino prestampato sul c/c postale n. 1016, intestato a: Agenzia delle Entrate, con causale: “Partecipazione all’Esame di Stato di abilitazione alla professione di Psicologo – Cognome e Nome”;</w:t>
      </w:r>
    </w:p>
    <w:p w14:paraId="07FA3A9C" w14:textId="591D486E" w:rsidR="005A6EEF" w:rsidRPr="00BF0216" w:rsidRDefault="00734152" w:rsidP="00734152">
      <w:pPr>
        <w:pStyle w:val="Paragrafoelenco"/>
        <w:numPr>
          <w:ilvl w:val="0"/>
          <w:numId w:val="5"/>
        </w:num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online sul sito di Poste italiane;</w:t>
      </w:r>
    </w:p>
    <w:p w14:paraId="1A60A97C" w14:textId="4C890D00" w:rsidR="005A6EEF" w:rsidRPr="00BF0216" w:rsidRDefault="00734152" w:rsidP="005A6EEF">
      <w:pPr>
        <w:pStyle w:val="Paragrafoelenco"/>
        <w:numPr>
          <w:ilvl w:val="0"/>
          <w:numId w:val="5"/>
        </w:num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tramite il proprio home banking, se abilitato al pagamento di bollettini postali;</w:t>
      </w:r>
    </w:p>
    <w:p w14:paraId="67F764CA" w14:textId="77777777" w:rsidR="00734152" w:rsidRPr="00BF0216" w:rsidRDefault="00734152" w:rsidP="00734152">
      <w:pPr>
        <w:pStyle w:val="Paragrafoelenco"/>
        <w:numPr>
          <w:ilvl w:val="0"/>
          <w:numId w:val="5"/>
        </w:num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>attraverso bonifico bancario verso l’IBAN: IT45 R 0760103200 000000001016 intestato ad Agenzia delle Entrate - Centro operativo di Pescara - Tasse scolastiche]</w:t>
      </w:r>
    </w:p>
    <w:p w14:paraId="4329D72D" w14:textId="77777777" w:rsidR="005A6EEF" w:rsidRPr="00BF0216" w:rsidRDefault="005A6EEF" w:rsidP="00734152">
      <w:pPr>
        <w:pStyle w:val="Paragrafoelenco"/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619C56FC" w14:textId="6F5AFD6E" w:rsidR="00734152" w:rsidRPr="00BF0216" w:rsidRDefault="00734152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L</w:t>
      </w:r>
      <w:r w:rsidR="00801C19"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 xml:space="preserve">’attestazione </w:t>
      </w:r>
      <w:r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 xml:space="preserve">originale </w:t>
      </w:r>
      <w:r w:rsidR="00801C19" w:rsidRPr="00BF0216">
        <w:rPr>
          <w:rFonts w:ascii="Cambria" w:hAnsi="Cambria" w:cs="Tahoma"/>
          <w:b/>
          <w:bCs/>
          <w:i/>
          <w:iCs/>
          <w:color w:val="222222"/>
          <w:shd w:val="clear" w:color="auto" w:fill="FFFFFF"/>
        </w:rPr>
        <w:t>del pagamento</w:t>
      </w:r>
      <w:r w:rsidR="00801C19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dovrà essere portata in </w:t>
      </w:r>
      <w:hyperlink r:id="rId5" w:anchor="capponi" w:tgtFrame="_blank" w:history="1">
        <w:r w:rsidRPr="00BF0216">
          <w:rPr>
            <w:rStyle w:val="Collegamentoipertestuale"/>
            <w:rFonts w:ascii="Cambria" w:hAnsi="Cambria" w:cs="Tahoma"/>
            <w:i/>
            <w:iCs/>
            <w:color w:val="1155CC"/>
            <w:shd w:val="clear" w:color="auto" w:fill="FFFFFF"/>
          </w:rPr>
          <w:t>Segreteria Studenti</w:t>
        </w:r>
      </w:hyperlink>
      <w:r w:rsidRPr="00BF0216">
        <w:rPr>
          <w:rStyle w:val="Collegamentoipertestuale"/>
          <w:rFonts w:ascii="Cambria" w:hAnsi="Cambria" w:cs="Tahoma"/>
          <w:i/>
          <w:iCs/>
          <w:color w:val="1155CC"/>
          <w:shd w:val="clear" w:color="auto" w:fill="FFFFFF"/>
        </w:rPr>
        <w:t>,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nel caso in cui il pagamento venisse effettuato tramite bollettino prestampato presso l’ufficio postale, mentre andrà spedita via posta elettronica all’indirizzo </w:t>
      </w:r>
      <w:hyperlink r:id="rId6" w:history="1">
        <w:r w:rsidRPr="00BF0216">
          <w:rPr>
            <w:rStyle w:val="Collegamentoipertestuale"/>
            <w:rFonts w:ascii="Cambria" w:hAnsi="Cambria" w:cs="Tahoma"/>
            <w:i/>
            <w:iCs/>
            <w:shd w:val="clear" w:color="auto" w:fill="FFFFFF"/>
          </w:rPr>
          <w:t>segreteriastudenti.capponi@unifi.it</w:t>
        </w:r>
      </w:hyperlink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</w:t>
      </w:r>
      <w:r w:rsidR="00ED0DAC" w:rsidRPr="00BF0216">
        <w:rPr>
          <w:rFonts w:ascii="Cambria" w:hAnsi="Cambria" w:cs="Tahoma"/>
          <w:i/>
          <w:iCs/>
          <w:color w:val="222222"/>
          <w:shd w:val="clear" w:color="auto" w:fill="FFFFFF"/>
        </w:rPr>
        <w:t>qualora il pagamento venisse effettuato online.</w:t>
      </w:r>
    </w:p>
    <w:p w14:paraId="3985D114" w14:textId="77777777" w:rsidR="00734152" w:rsidRPr="00BF0216" w:rsidRDefault="00734152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5BBB86AC" w14:textId="3AB36E37" w:rsidR="00B36281" w:rsidRPr="00BF0216" w:rsidRDefault="00692D41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Il pagamento dovrà essere effettuato </w:t>
      </w:r>
      <w:r w:rsidR="000B39D9">
        <w:rPr>
          <w:rFonts w:ascii="Cambria" w:hAnsi="Cambria" w:cs="Tahoma"/>
          <w:i/>
          <w:iCs/>
          <w:color w:val="222222"/>
          <w:shd w:val="clear" w:color="auto" w:fill="FFFFFF"/>
        </w:rPr>
        <w:t>prima del sostenimento della prova PPV</w:t>
      </w:r>
      <w:r w:rsidR="00946506">
        <w:rPr>
          <w:rFonts w:ascii="Cambria" w:hAnsi="Cambria" w:cs="Tahoma"/>
          <w:i/>
          <w:iCs/>
          <w:color w:val="222222"/>
          <w:shd w:val="clear" w:color="auto" w:fill="FFFFFF"/>
        </w:rPr>
        <w:t>.</w:t>
      </w:r>
      <w:r w:rsidR="00801C19"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</w:t>
      </w:r>
    </w:p>
    <w:p w14:paraId="757C2DAD" w14:textId="77777777" w:rsidR="00235E2A" w:rsidRPr="00BF0216" w:rsidRDefault="00235E2A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3DFF53B5" w14:textId="1BF88DEC" w:rsidR="00235E2A" w:rsidRPr="00BF0216" w:rsidRDefault="00235E2A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u w:val="single"/>
          <w:shd w:val="clear" w:color="auto" w:fill="FFFFFF"/>
        </w:rPr>
        <w:t xml:space="preserve">La tassa erariale è valida per anno solare. 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Nel caso in cui lo studente non conseguisse il titolo nell’anno solare </w:t>
      </w:r>
      <w:r w:rsidR="00421598" w:rsidRPr="00BF0216">
        <w:rPr>
          <w:rFonts w:ascii="Cambria" w:hAnsi="Cambria" w:cs="Tahoma"/>
          <w:i/>
          <w:iCs/>
          <w:color w:val="222222"/>
          <w:shd w:val="clear" w:color="auto" w:fill="FFFFFF"/>
        </w:rPr>
        <w:t>in cui ha effettuato il primo pagamento della tassa erariale, dovrà pagarla nuovamente l’anno successivo.</w:t>
      </w:r>
    </w:p>
    <w:p w14:paraId="4805E324" w14:textId="0C633584" w:rsidR="00421598" w:rsidRPr="00BF0216" w:rsidRDefault="00797E32" w:rsidP="00734152">
      <w:pPr>
        <w:rPr>
          <w:rFonts w:ascii="Cambria" w:hAnsi="Cambria" w:cs="Tahoma"/>
          <w:i/>
          <w:iCs/>
          <w:color w:val="222222"/>
          <w:shd w:val="clear" w:color="auto" w:fill="FFFFFF"/>
        </w:rPr>
      </w:pPr>
      <w:r w:rsidRPr="00BF0216">
        <w:rPr>
          <w:rFonts w:ascii="Cambria" w:hAnsi="Cambria" w:cs="Tahoma"/>
          <w:i/>
          <w:iCs/>
          <w:color w:val="222222"/>
          <w:u w:val="single"/>
          <w:shd w:val="clear" w:color="auto" w:fill="FFFFFF"/>
        </w:rPr>
        <w:lastRenderedPageBreak/>
        <w:t>Esempio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: se </w:t>
      </w:r>
      <w:r w:rsidR="00D33BE1" w:rsidRPr="00BF0216">
        <w:rPr>
          <w:rFonts w:ascii="Cambria" w:hAnsi="Cambria" w:cs="Tahoma"/>
          <w:i/>
          <w:iCs/>
          <w:color w:val="222222"/>
          <w:shd w:val="clear" w:color="auto" w:fill="FFFFFF"/>
        </w:rPr>
        <w:t>effettua il pagamento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nel 2025 ma non consegue il titolo, </w:t>
      </w:r>
      <w:r w:rsidR="001B2F0C" w:rsidRPr="00BF0216">
        <w:rPr>
          <w:rFonts w:ascii="Cambria" w:hAnsi="Cambria" w:cs="Tahoma"/>
          <w:i/>
          <w:iCs/>
          <w:color w:val="222222"/>
          <w:shd w:val="clear" w:color="auto" w:fill="FFFFFF"/>
        </w:rPr>
        <w:t>quando</w:t>
      </w:r>
      <w:r w:rsidRPr="00BF0216">
        <w:rPr>
          <w:rFonts w:ascii="Cambria" w:hAnsi="Cambria" w:cs="Tahoma"/>
          <w:i/>
          <w:iCs/>
          <w:color w:val="222222"/>
          <w:shd w:val="clear" w:color="auto" w:fill="FFFFFF"/>
        </w:rPr>
        <w:t xml:space="preserve"> ripresenterà domanda di laurea nell'anno solare 2026 sarà tenuto a ripagare la tassa erariale.</w:t>
      </w:r>
    </w:p>
    <w:p w14:paraId="0AF3F8E5" w14:textId="77777777" w:rsidR="009F29CD" w:rsidRPr="00BF0216" w:rsidRDefault="009F29CD">
      <w:pPr>
        <w:rPr>
          <w:rFonts w:ascii="Cambria" w:hAnsi="Cambria" w:cs="Tahoma"/>
          <w:i/>
          <w:iCs/>
          <w:color w:val="222222"/>
          <w:shd w:val="clear" w:color="auto" w:fill="FFFFFF"/>
        </w:rPr>
      </w:pPr>
    </w:p>
    <w:p w14:paraId="5D9A1911" w14:textId="773522E6" w:rsidR="00F4355C" w:rsidRPr="00BF0216" w:rsidRDefault="00F4355C" w:rsidP="00854693">
      <w:pPr>
        <w:jc w:val="center"/>
        <w:rPr>
          <w:rFonts w:ascii="Cambria" w:hAnsi="Cambria"/>
          <w:b/>
          <w:bCs/>
          <w:sz w:val="36"/>
          <w:szCs w:val="36"/>
        </w:rPr>
      </w:pPr>
      <w:r w:rsidRPr="00BF0216">
        <w:rPr>
          <w:rFonts w:ascii="Cambria" w:hAnsi="Cambria"/>
          <w:b/>
          <w:bCs/>
          <w:sz w:val="36"/>
          <w:szCs w:val="36"/>
        </w:rPr>
        <w:t>Esito negativo PPV</w:t>
      </w:r>
    </w:p>
    <w:p w14:paraId="2A1316D2" w14:textId="712E81AE" w:rsidR="00F4355C" w:rsidRPr="00BF0216" w:rsidRDefault="00F4355C" w:rsidP="00F4355C">
      <w:pPr>
        <w:rPr>
          <w:rFonts w:ascii="Cambria" w:hAnsi="Cambria"/>
        </w:rPr>
      </w:pPr>
      <w:r w:rsidRPr="00BF0216">
        <w:rPr>
          <w:rFonts w:ascii="Cambria" w:hAnsi="Cambria"/>
        </w:rPr>
        <w:t xml:space="preserve">Chi </w:t>
      </w:r>
      <w:r w:rsidR="000B39D9" w:rsidRPr="00BF0216">
        <w:rPr>
          <w:rFonts w:ascii="Cambria" w:hAnsi="Cambria"/>
        </w:rPr>
        <w:t xml:space="preserve">non dovesse </w:t>
      </w:r>
      <w:r w:rsidR="000B39D9" w:rsidRPr="00BF0216">
        <w:rPr>
          <w:rFonts w:ascii="Cambria" w:hAnsi="Cambria"/>
          <w:b/>
          <w:bCs/>
        </w:rPr>
        <w:t>presentarsi</w:t>
      </w:r>
      <w:r w:rsidR="000B39D9" w:rsidRPr="00BF0216">
        <w:rPr>
          <w:rFonts w:ascii="Cambria" w:hAnsi="Cambria"/>
        </w:rPr>
        <w:t xml:space="preserve"> </w:t>
      </w:r>
      <w:r w:rsidR="000B39D9">
        <w:rPr>
          <w:rFonts w:ascii="Cambria" w:hAnsi="Cambria"/>
        </w:rPr>
        <w:t xml:space="preserve">o chi </w:t>
      </w:r>
      <w:r w:rsidRPr="00BF0216">
        <w:rPr>
          <w:rFonts w:ascii="Cambria" w:hAnsi="Cambria"/>
        </w:rPr>
        <w:t xml:space="preserve">non </w:t>
      </w:r>
      <w:r w:rsidR="00C6033F" w:rsidRPr="00BF0216">
        <w:rPr>
          <w:rFonts w:ascii="Cambria" w:hAnsi="Cambria"/>
        </w:rPr>
        <w:t xml:space="preserve">dovesse </w:t>
      </w:r>
      <w:r w:rsidRPr="00BF0216">
        <w:rPr>
          <w:rFonts w:ascii="Cambria" w:hAnsi="Cambria"/>
          <w:b/>
          <w:bCs/>
        </w:rPr>
        <w:t>supera</w:t>
      </w:r>
      <w:r w:rsidR="00C6033F" w:rsidRPr="00BF0216">
        <w:rPr>
          <w:rFonts w:ascii="Cambria" w:hAnsi="Cambria"/>
          <w:b/>
          <w:bCs/>
        </w:rPr>
        <w:t>re</w:t>
      </w:r>
      <w:r w:rsidRPr="00BF0216">
        <w:rPr>
          <w:rFonts w:ascii="Cambria" w:hAnsi="Cambria"/>
        </w:rPr>
        <w:t xml:space="preserve"> </w:t>
      </w:r>
      <w:r w:rsidR="00C6033F" w:rsidRPr="00BF0216">
        <w:rPr>
          <w:rFonts w:ascii="Cambria" w:hAnsi="Cambria"/>
        </w:rPr>
        <w:t xml:space="preserve">la Prova Pratica Valutativa (PPV) </w:t>
      </w:r>
      <w:r w:rsidRPr="00BF0216">
        <w:rPr>
          <w:rFonts w:ascii="Cambria" w:hAnsi="Cambria"/>
        </w:rPr>
        <w:t>non potrà accedere alla discussione della Tesi e dovrà</w:t>
      </w:r>
      <w:r w:rsidR="00C6033F" w:rsidRPr="00BF0216">
        <w:rPr>
          <w:rFonts w:ascii="Cambria" w:hAnsi="Cambria"/>
        </w:rPr>
        <w:t>:</w:t>
      </w:r>
      <w:r w:rsidRPr="00BF0216">
        <w:rPr>
          <w:rFonts w:ascii="Cambria" w:hAnsi="Cambria"/>
        </w:rPr>
        <w:t xml:space="preserve"> </w:t>
      </w:r>
    </w:p>
    <w:p w14:paraId="51B69936" w14:textId="222DBE31" w:rsidR="00F4355C" w:rsidRPr="00BF0216" w:rsidRDefault="00F4355C" w:rsidP="00F4355C">
      <w:pPr>
        <w:rPr>
          <w:rFonts w:ascii="Cambria" w:hAnsi="Cambria"/>
        </w:rPr>
      </w:pPr>
      <w:r w:rsidRPr="00BF0216">
        <w:rPr>
          <w:rFonts w:ascii="Cambria" w:hAnsi="Cambria"/>
        </w:rPr>
        <w:t xml:space="preserve">1) ripetere il pagamento della tassa erariale </w:t>
      </w:r>
      <w:r w:rsidR="000B39D9">
        <w:rPr>
          <w:rFonts w:ascii="Cambria" w:hAnsi="Cambria"/>
        </w:rPr>
        <w:t>qualora l’anno sia cambiato (vedere sopra)</w:t>
      </w:r>
    </w:p>
    <w:p w14:paraId="59ED753C" w14:textId="717ADF24" w:rsidR="00F4355C" w:rsidRPr="00BF0216" w:rsidRDefault="00F4355C" w:rsidP="00F4355C">
      <w:pPr>
        <w:rPr>
          <w:rFonts w:ascii="Cambria" w:hAnsi="Cambria"/>
        </w:rPr>
      </w:pPr>
      <w:r w:rsidRPr="00BF0216">
        <w:rPr>
          <w:rFonts w:ascii="Cambria" w:hAnsi="Cambria"/>
        </w:rPr>
        <w:t>2) ripetere la prova PPV in una successiva sessione di Laurea.</w:t>
      </w:r>
    </w:p>
    <w:p w14:paraId="62718197" w14:textId="77777777" w:rsidR="00CB293F" w:rsidRPr="00BF0216" w:rsidRDefault="00CB293F" w:rsidP="00F4355C">
      <w:pPr>
        <w:rPr>
          <w:rFonts w:ascii="Cambria" w:hAnsi="Cambria"/>
        </w:rPr>
      </w:pPr>
    </w:p>
    <w:p w14:paraId="15F18641" w14:textId="061DDFD7" w:rsidR="00CB293F" w:rsidRPr="00BF0216" w:rsidRDefault="00CB293F" w:rsidP="00F4355C">
      <w:pPr>
        <w:rPr>
          <w:rFonts w:ascii="Cambria" w:hAnsi="Cambria"/>
        </w:rPr>
      </w:pPr>
      <w:bookmarkStart w:id="0" w:name="_GoBack"/>
      <w:bookmarkEnd w:id="0"/>
    </w:p>
    <w:sectPr w:rsidR="00CB293F" w:rsidRPr="00BF0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427"/>
    <w:multiLevelType w:val="hybridMultilevel"/>
    <w:tmpl w:val="D1288ACC"/>
    <w:lvl w:ilvl="0" w:tplc="D652C6E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99A"/>
    <w:multiLevelType w:val="hybridMultilevel"/>
    <w:tmpl w:val="F9549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5B9C"/>
    <w:multiLevelType w:val="hybridMultilevel"/>
    <w:tmpl w:val="7FC630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E27B9"/>
    <w:multiLevelType w:val="hybridMultilevel"/>
    <w:tmpl w:val="C1705CA6"/>
    <w:lvl w:ilvl="0" w:tplc="19BA5D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03DC4"/>
    <w:multiLevelType w:val="hybridMultilevel"/>
    <w:tmpl w:val="92DA4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19"/>
    <w:rsid w:val="000B39D9"/>
    <w:rsid w:val="00113152"/>
    <w:rsid w:val="001B2F0C"/>
    <w:rsid w:val="001C1533"/>
    <w:rsid w:val="001D0063"/>
    <w:rsid w:val="001F66D0"/>
    <w:rsid w:val="00206729"/>
    <w:rsid w:val="00235E2A"/>
    <w:rsid w:val="002774B4"/>
    <w:rsid w:val="00421598"/>
    <w:rsid w:val="00460E75"/>
    <w:rsid w:val="005A6EEF"/>
    <w:rsid w:val="00692D41"/>
    <w:rsid w:val="007002B0"/>
    <w:rsid w:val="00734152"/>
    <w:rsid w:val="00797E32"/>
    <w:rsid w:val="00801C19"/>
    <w:rsid w:val="00854693"/>
    <w:rsid w:val="008A2E0C"/>
    <w:rsid w:val="00946506"/>
    <w:rsid w:val="009676D6"/>
    <w:rsid w:val="009B7A01"/>
    <w:rsid w:val="009F29CD"/>
    <w:rsid w:val="00A12153"/>
    <w:rsid w:val="00A27794"/>
    <w:rsid w:val="00A460AD"/>
    <w:rsid w:val="00A615AC"/>
    <w:rsid w:val="00B36281"/>
    <w:rsid w:val="00B57729"/>
    <w:rsid w:val="00B9013C"/>
    <w:rsid w:val="00BD12A4"/>
    <w:rsid w:val="00BF0216"/>
    <w:rsid w:val="00C6033F"/>
    <w:rsid w:val="00CB293F"/>
    <w:rsid w:val="00D33BE1"/>
    <w:rsid w:val="00D731C9"/>
    <w:rsid w:val="00DB1908"/>
    <w:rsid w:val="00EB6174"/>
    <w:rsid w:val="00EB77CD"/>
    <w:rsid w:val="00ED0DAC"/>
    <w:rsid w:val="00F4355C"/>
    <w:rsid w:val="00F57445"/>
    <w:rsid w:val="00FD09D8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F6D0"/>
  <w15:chartTrackingRefBased/>
  <w15:docId w15:val="{30E3271F-6088-8B49-99A7-33D8CB8C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C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C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C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C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C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C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C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1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C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1C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1C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C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1C1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1C1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415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39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studenti.capponi@unifi.it" TargetMode="External"/><Relationship Id="rId5" Type="http://schemas.openxmlformats.org/officeDocument/2006/relationships/hyperlink" Target="https://www.unifi.it/cmpro-v-p-5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Malvagia</dc:creator>
  <cp:keywords/>
  <dc:description/>
  <cp:lastModifiedBy>Serena</cp:lastModifiedBy>
  <cp:revision>4</cp:revision>
  <dcterms:created xsi:type="dcterms:W3CDTF">2026-01-13T15:17:00Z</dcterms:created>
  <dcterms:modified xsi:type="dcterms:W3CDTF">2026-01-13T16:48:00Z</dcterms:modified>
</cp:coreProperties>
</file>